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180" w:lineRule="exact"/>
        <w:ind w:left="165" w:right="283" w:firstLine="0"/>
        <w:jc w:val="center"/>
        <w:rPr>
          <w:rFonts w:hint="eastAsia" w:ascii="宋体" w:eastAsia="宋体"/>
          <w:b/>
          <w:sz w:val="96"/>
        </w:rPr>
      </w:pPr>
      <w:r>
        <mc:AlternateContent>
          <mc:Choice Requires="wps">
            <w:drawing>
              <wp:anchor distT="0" distB="0" distL="114300" distR="114300" simplePos="0" relativeHeight="251553792" behindDoc="1" locked="0" layoutInCell="1" allowOverlap="1">
                <wp:simplePos x="0" y="0"/>
                <wp:positionH relativeFrom="page">
                  <wp:posOffset>974725</wp:posOffset>
                </wp:positionH>
                <wp:positionV relativeFrom="page">
                  <wp:posOffset>1887220</wp:posOffset>
                </wp:positionV>
                <wp:extent cx="5943600" cy="0"/>
                <wp:effectExtent l="0" t="17780" r="0" b="20320"/>
                <wp:wrapNone/>
                <wp:docPr id="2" name="直线 2"/>
                <wp:cNvGraphicFramePr/>
                <a:graphic xmlns:a="http://schemas.openxmlformats.org/drawingml/2006/main">
                  <a:graphicData uri="http://schemas.microsoft.com/office/word/2010/wordprocessingShape">
                    <wps:wsp>
                      <wps:cNvSpPr/>
                      <wps:spPr>
                        <a:xfrm>
                          <a:off x="0" y="0"/>
                          <a:ext cx="5943600" cy="0"/>
                        </a:xfrm>
                        <a:prstGeom prst="line">
                          <a:avLst/>
                        </a:prstGeom>
                        <a:ln w="3556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75pt;margin-top:148.6pt;height:0pt;width:468pt;mso-position-horizontal-relative:page;mso-position-vertical-relative:page;z-index:-251762688;mso-width-relative:page;mso-height-relative:page;" filled="f" stroked="t" coordsize="21600,21600" o:gfxdata="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6PPdvYAAAADAEAAA8AAAAAAAAAAQAgAAAAIgAA&#10;AGRycy9kb3ducmV2LnhtbFBLAQIUABQAAAAIAIdO4kDeWiu5zwEAAI4DAAAOAAAAAAAAAAEAIAAA&#10;ACcBAABkcnMvZTJvRG9jLnhtbFBLBQYAAAAABgAGAFkBAABoBQAAAAA=&#10;">
                <v:fill on="f" focussize="0,0"/>
                <v:stroke weight="2.8pt" color="#FF0000" joinstyle="round"/>
                <v:imagedata o:title=""/>
                <o:lock v:ext="edit" aspectratio="f"/>
              </v:line>
            </w:pict>
          </mc:Fallback>
        </mc:AlternateContent>
      </w:r>
      <w:r>
        <w:rPr>
          <w:rFonts w:hint="eastAsia" w:ascii="宋体" w:eastAsia="宋体"/>
          <w:b/>
          <w:color w:val="FF0000"/>
          <w:sz w:val="96"/>
        </w:rPr>
        <w:t>中 国 版 权 协 会</w:t>
      </w:r>
    </w:p>
    <w:p>
      <w:pPr>
        <w:pStyle w:val="3"/>
        <w:spacing w:before="6"/>
        <w:ind w:left="0" w:firstLine="0"/>
        <w:rPr>
          <w:rFonts w:ascii="宋体"/>
          <w:b/>
          <w:sz w:val="74"/>
        </w:rPr>
      </w:pPr>
    </w:p>
    <w:p>
      <w:pPr>
        <w:tabs>
          <w:tab w:val="left" w:pos="3729"/>
          <w:tab w:val="left" w:pos="5044"/>
        </w:tabs>
        <w:spacing w:before="1" w:line="192" w:lineRule="auto"/>
        <w:ind w:left="427" w:right="557" w:firstLine="0"/>
        <w:jc w:val="center"/>
        <w:rPr>
          <w:rFonts w:hint="eastAsia" w:ascii="微软雅黑" w:eastAsia="微软雅黑"/>
          <w:b/>
          <w:sz w:val="44"/>
        </w:rPr>
      </w:pPr>
      <w:r>
        <w:rPr>
          <w:rFonts w:hint="eastAsia" w:ascii="微软雅黑" w:eastAsia="微软雅黑"/>
          <w:b/>
          <w:sz w:val="44"/>
        </w:rPr>
        <w:t>关于推荐和评选</w:t>
      </w:r>
      <w:r>
        <w:rPr>
          <w:rFonts w:hint="eastAsia" w:ascii="微软雅黑" w:eastAsia="微软雅黑"/>
          <w:b/>
          <w:sz w:val="44"/>
        </w:rPr>
        <w:tab/>
      </w:r>
      <w:r>
        <w:rPr>
          <w:rFonts w:hint="eastAsia" w:ascii="微软雅黑" w:eastAsia="微软雅黑"/>
          <w:b/>
          <w:sz w:val="44"/>
        </w:rPr>
        <w:t>2020</w:t>
      </w:r>
      <w:r>
        <w:rPr>
          <w:rFonts w:hint="eastAsia" w:ascii="微软雅黑" w:eastAsia="微软雅黑"/>
          <w:b/>
          <w:sz w:val="44"/>
        </w:rPr>
        <w:tab/>
      </w:r>
      <w:r>
        <w:rPr>
          <w:rFonts w:hint="eastAsia" w:ascii="微软雅黑" w:eastAsia="微软雅黑"/>
          <w:b/>
          <w:sz w:val="44"/>
        </w:rPr>
        <w:t>年中国版权有</w:t>
      </w:r>
      <w:r>
        <w:rPr>
          <w:rFonts w:hint="eastAsia" w:ascii="微软雅黑" w:eastAsia="微软雅黑"/>
          <w:b/>
          <w:spacing w:val="-14"/>
          <w:sz w:val="44"/>
        </w:rPr>
        <w:t>关</w:t>
      </w:r>
      <w:r>
        <w:rPr>
          <w:rFonts w:hint="eastAsia" w:ascii="微软雅黑" w:eastAsia="微软雅黑"/>
          <w:b/>
          <w:sz w:val="44"/>
        </w:rPr>
        <w:t>奖项的通知</w:t>
      </w:r>
    </w:p>
    <w:p>
      <w:pPr>
        <w:pStyle w:val="3"/>
        <w:spacing w:before="9"/>
        <w:ind w:left="0" w:firstLine="0"/>
        <w:rPr>
          <w:rFonts w:ascii="微软雅黑"/>
          <w:b/>
          <w:sz w:val="33"/>
        </w:rPr>
      </w:pPr>
    </w:p>
    <w:p>
      <w:pPr>
        <w:pStyle w:val="2"/>
        <w:ind w:left="120"/>
      </w:pPr>
      <w:r>
        <w:t>各会员单位、各省（区、市）版权协会：</w:t>
      </w:r>
    </w:p>
    <w:p>
      <w:pPr>
        <w:pStyle w:val="3"/>
        <w:spacing w:before="214" w:line="364" w:lineRule="auto"/>
        <w:ind w:right="257"/>
        <w:jc w:val="both"/>
      </w:pPr>
      <w:r>
        <w:rPr>
          <w:spacing w:val="-2"/>
        </w:rPr>
        <w:t>以党的十九大精神、习近平新时代中国特色社会主义思</w:t>
      </w:r>
      <w:r>
        <w:rPr>
          <w:spacing w:val="-3"/>
          <w:w w:val="95"/>
        </w:rPr>
        <w:t xml:space="preserve">想为指引，根据国家关于实施《国家知识产权战略纲要》战 </w:t>
      </w:r>
      <w:r>
        <w:rPr>
          <w:spacing w:val="-5"/>
        </w:rPr>
        <w:t>略部署的不断深化，以及知识产权强国建设的不断推进，我</w:t>
      </w:r>
      <w:r>
        <w:rPr>
          <w:spacing w:val="-6"/>
        </w:rPr>
        <w:t>国版权保护与产业发展取得了显著的成就，版权产业增加值</w:t>
      </w:r>
      <w:r>
        <w:rPr>
          <w:spacing w:val="3"/>
        </w:rPr>
        <w:t xml:space="preserve">占我国 </w:t>
      </w:r>
      <w:r>
        <w:t>GDP</w:t>
      </w:r>
      <w:r>
        <w:rPr>
          <w:spacing w:val="2"/>
        </w:rPr>
        <w:t xml:space="preserve"> 的比重不断提升，涌现出了一批献身于版权保护事业和版权产业发展的先进人物和先进单位。</w:t>
      </w:r>
    </w:p>
    <w:p>
      <w:pPr>
        <w:pStyle w:val="3"/>
        <w:spacing w:line="364" w:lineRule="auto"/>
        <w:ind w:right="258"/>
        <w:jc w:val="both"/>
      </w:pPr>
      <w:r>
        <w:rPr>
          <w:spacing w:val="-2"/>
        </w:rPr>
        <w:t>为鼓励和表彰相关单位和个人在版权创造、运用、保护</w:t>
      </w:r>
      <w:r>
        <w:rPr>
          <w:spacing w:val="3"/>
        </w:rPr>
        <w:t xml:space="preserve">和管理等方面做出的突出贡献，中国版权协会将开展 </w:t>
      </w:r>
      <w:r>
        <w:t xml:space="preserve">2020 </w:t>
      </w:r>
      <w:r>
        <w:rPr>
          <w:spacing w:val="-1"/>
        </w:rPr>
        <w:t>年中国版权有关奖项的推荐和评选活动，以彰显其在我国版权保护与版权产业发展进程中的示范作用。</w:t>
      </w:r>
    </w:p>
    <w:p>
      <w:pPr>
        <w:spacing w:before="0" w:line="364" w:lineRule="auto"/>
        <w:ind w:left="760" w:right="4405" w:firstLine="0"/>
        <w:jc w:val="left"/>
        <w:rPr>
          <w:b/>
          <w:sz w:val="32"/>
        </w:rPr>
      </w:pPr>
      <w:r>
        <w:rPr>
          <w:sz w:val="32"/>
        </w:rPr>
        <w:t xml:space="preserve">现将有关事项通知如下： </w:t>
      </w:r>
      <w:r>
        <w:rPr>
          <w:b/>
          <w:sz w:val="32"/>
        </w:rPr>
        <w:t>一、活动宗旨</w:t>
      </w:r>
    </w:p>
    <w:p>
      <w:pPr>
        <w:pStyle w:val="3"/>
        <w:spacing w:line="364" w:lineRule="auto"/>
        <w:ind w:right="99"/>
        <w:jc w:val="both"/>
      </w:pPr>
      <w:r>
        <w:t>中国版权奖项评选活动由中国版权协会主办，以“蓄势中国版权 锤炼中国精神”为愿景，旨在鼓励中国版权产业</w:t>
      </w:r>
      <w:r>
        <w:rPr>
          <w:w w:val="95"/>
        </w:rPr>
        <w:t>中坚力量，深化中国版权生态建设，汇集中国版权领袖人物、</w:t>
      </w:r>
    </w:p>
    <w:p>
      <w:pPr>
        <w:spacing w:after="0" w:line="364" w:lineRule="auto"/>
        <w:jc w:val="both"/>
        <w:sectPr>
          <w:footerReference r:id="rId3" w:type="default"/>
          <w:type w:val="continuous"/>
          <w:pgSz w:w="11910" w:h="16840"/>
          <w:pgMar w:top="1480" w:right="1540" w:bottom="1160" w:left="1680" w:header="720" w:footer="975" w:gutter="0"/>
          <w:pgNumType w:start="1"/>
        </w:sectPr>
      </w:pPr>
    </w:p>
    <w:p>
      <w:pPr>
        <w:pStyle w:val="3"/>
        <w:spacing w:before="24" w:line="364" w:lineRule="auto"/>
        <w:ind w:right="257" w:firstLine="0"/>
        <w:jc w:val="both"/>
      </w:pPr>
      <w:r>
        <w:rPr>
          <w:spacing w:val="-2"/>
          <w:w w:val="95"/>
        </w:rPr>
        <w:t xml:space="preserve">优质作品与创新机构标杆力量，深度服务会员单位，共同铸 </w:t>
      </w:r>
      <w:r>
        <w:rPr>
          <w:spacing w:val="-4"/>
          <w:w w:val="95"/>
        </w:rPr>
        <w:t xml:space="preserve">就中国版权健康、可持续发展强劲基底。同时弘扬版权企业 </w:t>
      </w:r>
      <w:r>
        <w:rPr>
          <w:spacing w:val="-5"/>
          <w:w w:val="95"/>
        </w:rPr>
        <w:t xml:space="preserve">的开拓创新精神、艰苦奋斗历程和成功经验，推动我国版权 </w:t>
      </w:r>
      <w:r>
        <w:rPr>
          <w:spacing w:val="-5"/>
        </w:rPr>
        <w:t>产业的繁荣和发展。</w:t>
      </w:r>
    </w:p>
    <w:p>
      <w:pPr>
        <w:pStyle w:val="2"/>
        <w:spacing w:line="408" w:lineRule="exact"/>
      </w:pPr>
      <w:r>
        <w:t>二、奖项说明及推荐条件</w:t>
      </w:r>
    </w:p>
    <w:p>
      <w:pPr>
        <w:pStyle w:val="3"/>
        <w:spacing w:before="212"/>
        <w:ind w:left="760" w:firstLine="0"/>
      </w:pPr>
      <w:r>
        <w:t>（一）年度突出贡献奖</w:t>
      </w:r>
    </w:p>
    <w:p>
      <w:pPr>
        <w:pStyle w:val="3"/>
        <w:spacing w:before="212" w:line="364" w:lineRule="auto"/>
        <w:ind w:right="245"/>
        <w:jc w:val="both"/>
      </w:pPr>
      <w:r>
        <w:t>评选年度内具有良好的社会信誉和强烈的社会责任感， 积极热心和致力于建设发展我国的版权事业和产业，在版权管理、研究、创作、运营、保护、执法等方面成效显著的机构或个人。</w:t>
      </w:r>
    </w:p>
    <w:p>
      <w:pPr>
        <w:pStyle w:val="3"/>
        <w:spacing w:line="408" w:lineRule="exact"/>
        <w:ind w:left="760" w:firstLine="0"/>
      </w:pPr>
      <w:r>
        <w:t>（二）年度最佳内容创作奖</w:t>
      </w:r>
    </w:p>
    <w:p>
      <w:pPr>
        <w:pStyle w:val="3"/>
        <w:spacing w:before="211" w:line="364" w:lineRule="auto"/>
        <w:ind w:right="245"/>
        <w:jc w:val="both"/>
      </w:pPr>
      <w:r>
        <w:t>表彰评选年度内在文学、艺术、音乐、科学、动漫影视等作品创作方面做出突出贡献，创作作品版权价值突出，在国际国内具有一定影响力，且社会、经济双效益良好作品。</w:t>
      </w:r>
    </w:p>
    <w:p>
      <w:pPr>
        <w:pStyle w:val="3"/>
        <w:spacing w:line="408" w:lineRule="exact"/>
        <w:ind w:left="760" w:firstLine="0"/>
      </w:pPr>
      <w:r>
        <w:t>（三）年度最佳版权实践奖</w:t>
      </w:r>
    </w:p>
    <w:p>
      <w:pPr>
        <w:pStyle w:val="3"/>
        <w:spacing w:before="214" w:line="364" w:lineRule="auto"/>
        <w:ind w:right="257"/>
        <w:jc w:val="both"/>
      </w:pPr>
      <w:r>
        <w:rPr>
          <w:spacing w:val="-2"/>
        </w:rPr>
        <w:t>表彰评选年度内在版权挖掘与运营、保护与管理、营销</w:t>
      </w:r>
      <w:r>
        <w:rPr>
          <w:spacing w:val="-4"/>
        </w:rPr>
        <w:t>与推广、交易与贸易、评估与融资等方面表现突出，且在全社会产生良好示范作用的作品与项目或案例。</w:t>
      </w:r>
    </w:p>
    <w:p>
      <w:pPr>
        <w:pStyle w:val="3"/>
        <w:spacing w:line="408" w:lineRule="exact"/>
        <w:ind w:left="760" w:firstLine="0"/>
      </w:pPr>
      <w:r>
        <w:t>（四）年度最佳创意产品奖</w:t>
      </w:r>
    </w:p>
    <w:p>
      <w:pPr>
        <w:pStyle w:val="3"/>
        <w:spacing w:before="212" w:line="364" w:lineRule="auto"/>
        <w:ind w:right="260"/>
        <w:jc w:val="both"/>
      </w:pPr>
      <w:r>
        <w:rPr>
          <w:spacing w:val="-1"/>
        </w:rPr>
        <w:t>表彰评选年度内坚持自主研发设计，利用创新理念或技</w:t>
      </w:r>
      <w:r>
        <w:rPr>
          <w:spacing w:val="-4"/>
        </w:rPr>
        <w:t>术，推动版权运用，将潜在的智力成果转化为创新产品或相</w:t>
      </w:r>
      <w:r>
        <w:t>关项目，且成效明显，拥有较强市场竞争力。</w:t>
      </w:r>
    </w:p>
    <w:p>
      <w:pPr>
        <w:spacing w:after="0" w:line="364" w:lineRule="auto"/>
        <w:jc w:val="both"/>
        <w:sectPr>
          <w:pgSz w:w="11910" w:h="16840"/>
          <w:pgMar w:top="1400" w:right="1540" w:bottom="1160" w:left="1680" w:header="0" w:footer="975" w:gutter="0"/>
        </w:sectPr>
      </w:pPr>
    </w:p>
    <w:p>
      <w:pPr>
        <w:pStyle w:val="2"/>
        <w:spacing w:before="24"/>
      </w:pPr>
      <w:r>
        <w:rPr>
          <w:w w:val="95"/>
        </w:rPr>
        <w:t>三、参评范围</w:t>
      </w:r>
    </w:p>
    <w:p>
      <w:pPr>
        <w:pStyle w:val="3"/>
        <w:spacing w:before="212" w:line="364" w:lineRule="auto"/>
        <w:ind w:right="257"/>
        <w:jc w:val="both"/>
      </w:pPr>
      <w:r>
        <w:t>（一</w:t>
      </w:r>
      <w:r>
        <w:rPr>
          <w:spacing w:val="-3"/>
        </w:rPr>
        <w:t>）</w:t>
      </w:r>
      <w:r>
        <w:rPr>
          <w:spacing w:val="-1"/>
        </w:rPr>
        <w:t>中国版权协会或各省</w:t>
      </w:r>
      <w:r>
        <w:t>（</w:t>
      </w:r>
      <w:r>
        <w:rPr>
          <w:spacing w:val="-2"/>
        </w:rPr>
        <w:t>区、市</w:t>
      </w:r>
      <w:r>
        <w:rPr>
          <w:spacing w:val="-3"/>
        </w:rPr>
        <w:t>）</w:t>
      </w:r>
      <w:r>
        <w:t>版权协会会员单</w:t>
      </w:r>
      <w:r>
        <w:rPr>
          <w:spacing w:val="-2"/>
        </w:rPr>
        <w:t>位可自愿参评，如有各地版权协会、核心媒体等机构作为推荐单位可获加分。</w:t>
      </w:r>
    </w:p>
    <w:p>
      <w:pPr>
        <w:pStyle w:val="3"/>
        <w:spacing w:line="364" w:lineRule="auto"/>
        <w:ind w:right="99"/>
      </w:pPr>
      <w:r>
        <w:rPr>
          <w:w w:val="95"/>
        </w:rPr>
        <w:t>（二</w:t>
      </w:r>
      <w:r>
        <w:rPr>
          <w:spacing w:val="-87"/>
          <w:w w:val="95"/>
        </w:rPr>
        <w:t>）</w:t>
      </w:r>
      <w:r>
        <w:rPr>
          <w:spacing w:val="-7"/>
          <w:w w:val="95"/>
        </w:rPr>
        <w:t xml:space="preserve">参评作品与项目所涉及领域，包括但不限于文学、 </w:t>
      </w:r>
      <w:r>
        <w:rPr>
          <w:spacing w:val="-4"/>
        </w:rPr>
        <w:t>音乐、动漫、影视、软件开发、版权运营、版权服务、版权衍生设计等领域。</w:t>
      </w:r>
    </w:p>
    <w:p>
      <w:pPr>
        <w:pStyle w:val="3"/>
        <w:spacing w:line="364" w:lineRule="auto"/>
        <w:ind w:right="257"/>
        <w:jc w:val="both"/>
      </w:pPr>
      <w:r>
        <w:rPr>
          <w:w w:val="95"/>
        </w:rPr>
        <w:t>（三</w:t>
      </w:r>
      <w:r>
        <w:rPr>
          <w:spacing w:val="-5"/>
          <w:w w:val="95"/>
        </w:rPr>
        <w:t>）</w:t>
      </w:r>
      <w:r>
        <w:rPr>
          <w:spacing w:val="-1"/>
          <w:w w:val="95"/>
        </w:rPr>
        <w:t xml:space="preserve">参评者需合法从事版权行业相关业务，参评内容 </w:t>
      </w:r>
      <w:r>
        <w:rPr>
          <w:spacing w:val="-3"/>
        </w:rPr>
        <w:t>或项目应积极健康，不含暴力色情反动等不当内容，报名主体需具有参赛作品所有权或清晰授权。</w:t>
      </w:r>
    </w:p>
    <w:p>
      <w:pPr>
        <w:pStyle w:val="3"/>
        <w:spacing w:line="364" w:lineRule="auto"/>
        <w:ind w:right="214"/>
      </w:pPr>
      <w:r>
        <w:t>（四）三年内受到版权行政处罚或法院裁定有侵权事实的不得参评。</w:t>
      </w:r>
    </w:p>
    <w:p>
      <w:pPr>
        <w:pStyle w:val="3"/>
        <w:spacing w:line="364" w:lineRule="auto"/>
        <w:ind w:right="259"/>
        <w:jc w:val="both"/>
      </w:pPr>
      <w:r>
        <w:t>（五</w:t>
      </w:r>
      <w:r>
        <w:rPr>
          <w:spacing w:val="-12"/>
        </w:rPr>
        <w:t>）</w:t>
      </w:r>
      <w:r>
        <w:rPr>
          <w:spacing w:val="-1"/>
        </w:rPr>
        <w:t>新型冠状病毒肺炎疫情期间做过突出贡献的参评</w:t>
      </w:r>
      <w:r>
        <w:rPr>
          <w:spacing w:val="-2"/>
        </w:rPr>
        <w:t>单位请在申报材料中注明，评审委员会将根据实际情况给予加分。</w:t>
      </w:r>
    </w:p>
    <w:p>
      <w:pPr>
        <w:pStyle w:val="2"/>
        <w:spacing w:line="408" w:lineRule="exact"/>
      </w:pPr>
      <w:r>
        <w:t>四、评审程序</w:t>
      </w:r>
    </w:p>
    <w:p>
      <w:pPr>
        <w:pStyle w:val="3"/>
        <w:spacing w:before="206" w:line="364" w:lineRule="auto"/>
        <w:ind w:right="260"/>
        <w:jc w:val="both"/>
      </w:pPr>
      <w:r>
        <w:t>（一</w:t>
      </w:r>
      <w:r>
        <w:rPr>
          <w:spacing w:val="-5"/>
        </w:rPr>
        <w:t>）</w:t>
      </w:r>
      <w:r>
        <w:rPr>
          <w:spacing w:val="-2"/>
        </w:rPr>
        <w:t>推荐评审由中国版权协会聘请国内权威专家、学</w:t>
      </w:r>
      <w:r>
        <w:t>者、 行业带头人、政府有关部门负责人等组成评审委员会开展评审工作。</w:t>
      </w:r>
    </w:p>
    <w:p>
      <w:pPr>
        <w:pStyle w:val="3"/>
        <w:spacing w:line="364" w:lineRule="auto"/>
        <w:ind w:right="257"/>
        <w:jc w:val="both"/>
      </w:pPr>
      <w:r>
        <w:t>（二</w:t>
      </w:r>
      <w:r>
        <w:rPr>
          <w:spacing w:val="-12"/>
        </w:rPr>
        <w:t>）</w:t>
      </w:r>
      <w:r>
        <w:t>评审办公室负责资格审查及参评者推荐材料的接</w:t>
      </w:r>
      <w:r>
        <w:rPr>
          <w:spacing w:val="-2"/>
          <w:w w:val="95"/>
        </w:rPr>
        <w:t xml:space="preserve">收与整理；推荐材料通过评审办公室的资格审查后，确认参 </w:t>
      </w:r>
      <w:r>
        <w:rPr>
          <w:spacing w:val="-2"/>
        </w:rPr>
        <w:t>评名单报送评审委员会进入评审程序;</w:t>
      </w:r>
    </w:p>
    <w:p>
      <w:pPr>
        <w:spacing w:after="0" w:line="364" w:lineRule="auto"/>
        <w:jc w:val="both"/>
        <w:sectPr>
          <w:pgSz w:w="11910" w:h="16840"/>
          <w:pgMar w:top="1400" w:right="1540" w:bottom="1160" w:left="1680" w:header="0" w:footer="975" w:gutter="0"/>
        </w:sectPr>
      </w:pPr>
    </w:p>
    <w:p>
      <w:pPr>
        <w:pStyle w:val="3"/>
        <w:spacing w:before="24" w:line="364" w:lineRule="auto"/>
        <w:ind w:right="99"/>
      </w:pPr>
      <w:r>
        <w:rPr>
          <w:w w:val="95"/>
        </w:rPr>
        <w:t>（三</w:t>
      </w:r>
      <w:r>
        <w:rPr>
          <w:spacing w:val="-87"/>
          <w:w w:val="95"/>
        </w:rPr>
        <w:t>）</w:t>
      </w:r>
      <w:r>
        <w:rPr>
          <w:spacing w:val="-9"/>
          <w:w w:val="95"/>
        </w:rPr>
        <w:t xml:space="preserve">评审工作采取两审制，即由评审办公室负责初评， </w:t>
      </w:r>
      <w:r>
        <w:rPr>
          <w:spacing w:val="-9"/>
        </w:rPr>
        <w:t>评审委员会负责终审。评审工作将根据推荐条件公平、公正的进行。</w:t>
      </w:r>
    </w:p>
    <w:p>
      <w:pPr>
        <w:pStyle w:val="3"/>
        <w:spacing w:line="364" w:lineRule="auto"/>
        <w:ind w:right="215"/>
      </w:pPr>
      <w:r>
        <w:t>（四）评审结果经公示后向社会公布，由中国版权协会颁发证书。</w:t>
      </w:r>
    </w:p>
    <w:p>
      <w:pPr>
        <w:pStyle w:val="2"/>
        <w:spacing w:line="409" w:lineRule="exact"/>
      </w:pPr>
      <w:r>
        <w:t>五、费用说明</w:t>
      </w:r>
    </w:p>
    <w:p>
      <w:pPr>
        <w:pStyle w:val="3"/>
        <w:spacing w:before="210" w:line="364" w:lineRule="auto"/>
        <w:ind w:right="260"/>
      </w:pPr>
      <w:r>
        <w:t>2020 年中国版权奖项评选为中国版权协会组织会员单位开展的公益活动，不收取单位或个人的任何费用。</w:t>
      </w:r>
    </w:p>
    <w:p>
      <w:pPr>
        <w:pStyle w:val="2"/>
        <w:spacing w:line="409" w:lineRule="exact"/>
      </w:pPr>
      <w:r>
        <w:t>六、组织单位</w:t>
      </w:r>
    </w:p>
    <w:p>
      <w:pPr>
        <w:spacing w:before="211" w:line="364" w:lineRule="auto"/>
        <w:ind w:left="760" w:right="4405" w:firstLine="0"/>
        <w:jc w:val="left"/>
        <w:rPr>
          <w:b/>
          <w:sz w:val="32"/>
        </w:rPr>
      </w:pPr>
      <w:r>
        <w:rPr>
          <w:sz w:val="32"/>
        </w:rPr>
        <w:t>主办单位：中国版权协会</w:t>
      </w:r>
      <w:r>
        <w:rPr>
          <w:b/>
          <w:sz w:val="32"/>
        </w:rPr>
        <w:t>七、声明</w:t>
      </w:r>
    </w:p>
    <w:p>
      <w:pPr>
        <w:pStyle w:val="2"/>
        <w:spacing w:line="364" w:lineRule="auto"/>
        <w:ind w:left="120" w:right="196" w:firstLine="640"/>
      </w:pPr>
      <w:r>
        <w:t>（一）当遇到以下情况时，主办方有权收回奖项标志的使用权和已颁发证书。</w:t>
      </w:r>
    </w:p>
    <w:p>
      <w:pPr>
        <w:pStyle w:val="3"/>
        <w:spacing w:line="409" w:lineRule="exact"/>
        <w:ind w:left="760" w:firstLine="0"/>
      </w:pPr>
      <w:r>
        <w:t>1、获奖作品造成重大社会危害；</w:t>
      </w:r>
    </w:p>
    <w:p>
      <w:pPr>
        <w:pStyle w:val="3"/>
        <w:spacing w:before="211"/>
        <w:ind w:left="760" w:firstLine="0"/>
      </w:pPr>
      <w:r>
        <w:t>2、获奖作品侵犯了他人知识产权；</w:t>
      </w:r>
    </w:p>
    <w:p>
      <w:pPr>
        <w:pStyle w:val="3"/>
        <w:spacing w:before="214" w:line="364" w:lineRule="auto"/>
        <w:ind w:right="259"/>
      </w:pPr>
      <w:r>
        <w:rPr>
          <w:spacing w:val="6"/>
          <w:w w:val="95"/>
        </w:rPr>
        <w:t xml:space="preserve">3、报名主体在未告知主办方的情况下，对已获奖作品 </w:t>
      </w:r>
      <w:r>
        <w:rPr>
          <w:spacing w:val="6"/>
        </w:rPr>
        <w:t>进行重大修改，并继续使用获奖认证进行宣传。</w:t>
      </w:r>
    </w:p>
    <w:p>
      <w:pPr>
        <w:spacing w:before="0" w:line="364" w:lineRule="auto"/>
        <w:ind w:left="760" w:right="5677" w:firstLine="0"/>
        <w:jc w:val="left"/>
        <w:rPr>
          <w:sz w:val="32"/>
        </w:rPr>
      </w:pPr>
      <w:r>
        <w:rPr>
          <w:b/>
          <w:sz w:val="32"/>
        </w:rPr>
        <w:t>（二）免责声明</w:t>
      </w:r>
      <w:r>
        <w:rPr>
          <w:sz w:val="32"/>
        </w:rPr>
        <w:t>1、知识产权</w:t>
      </w:r>
    </w:p>
    <w:p>
      <w:pPr>
        <w:pStyle w:val="3"/>
        <w:spacing w:line="364" w:lineRule="auto"/>
        <w:ind w:right="257"/>
        <w:jc w:val="both"/>
      </w:pPr>
      <w:r>
        <w:rPr>
          <w:spacing w:val="13"/>
          <w:w w:val="95"/>
        </w:rPr>
        <w:t xml:space="preserve">所有参评者必须保证参评作品不存在任何知识产权纠 </w:t>
      </w:r>
      <w:r>
        <w:t>纷或争议，参评者自行负责一切关于其参评作品的知识产权</w:t>
      </w:r>
      <w:r>
        <w:rPr>
          <w:spacing w:val="-2"/>
          <w:w w:val="95"/>
        </w:rPr>
        <w:t>保护问题，主办方对此不承担任何责任。建议参评者在活动</w:t>
      </w:r>
    </w:p>
    <w:p>
      <w:pPr>
        <w:spacing w:after="0" w:line="364" w:lineRule="auto"/>
        <w:jc w:val="both"/>
        <w:sectPr>
          <w:pgSz w:w="11910" w:h="16840"/>
          <w:pgMar w:top="1400" w:right="1540" w:bottom="1160" w:left="1680" w:header="0" w:footer="975" w:gutter="0"/>
        </w:sectPr>
      </w:pPr>
    </w:p>
    <w:p>
      <w:pPr>
        <w:pStyle w:val="3"/>
        <w:spacing w:before="24" w:line="364" w:lineRule="auto"/>
        <w:ind w:left="760" w:right="565" w:hanging="641"/>
      </w:pPr>
      <w:r>
        <w:t>前对参评作品申请或注册知识产权保护，明确权利归属。2、保密条款</w:t>
      </w:r>
    </w:p>
    <w:p>
      <w:pPr>
        <w:pStyle w:val="3"/>
        <w:spacing w:line="364" w:lineRule="auto"/>
        <w:ind w:right="99"/>
      </w:pPr>
      <w:r>
        <w:rPr>
          <w:spacing w:val="13"/>
        </w:rPr>
        <w:t>主办方有权使用参评者的信息进行与评奖活动有关的</w:t>
      </w:r>
      <w:r>
        <w:rPr>
          <w:spacing w:val="-10"/>
          <w:w w:val="95"/>
        </w:rPr>
        <w:t xml:space="preserve">宣传活动，如发布参赛作品、出版年鉴等。参评者要求公开、 </w:t>
      </w:r>
      <w:r>
        <w:rPr>
          <w:spacing w:val="-11"/>
        </w:rPr>
        <w:t>修改或延期使用其提交信息时，主办方经过身份核实后给予</w:t>
      </w:r>
      <w:r>
        <w:rPr>
          <w:spacing w:val="-5"/>
        </w:rPr>
        <w:t>答复。若日期有变动，将在中国版权大奖官方渠道公布，请参评者及时关注相关信息。</w:t>
      </w:r>
    </w:p>
    <w:p>
      <w:pPr>
        <w:pStyle w:val="2"/>
        <w:spacing w:line="407" w:lineRule="exact"/>
      </w:pPr>
      <w:r>
        <w:t>八、材料报送</w:t>
      </w:r>
    </w:p>
    <w:p>
      <w:pPr>
        <w:pStyle w:val="3"/>
        <w:spacing w:before="211" w:line="364" w:lineRule="auto"/>
        <w:ind w:right="257"/>
        <w:jc w:val="both"/>
      </w:pPr>
      <w:r>
        <w:rPr>
          <w:spacing w:val="13"/>
          <w:w w:val="95"/>
        </w:rPr>
        <w:t xml:space="preserve">参评者按要求认真填写《中国版权协会评奖报名登记 </w:t>
      </w:r>
      <w:r>
        <w:rPr>
          <w:spacing w:val="-7"/>
          <w:w w:val="95"/>
        </w:rPr>
        <w:t xml:space="preserve">表》，可提供补充材料，材料应反映单位和个人的入选理由 </w:t>
      </w:r>
      <w:r>
        <w:rPr>
          <w:spacing w:val="4"/>
        </w:rPr>
        <w:t xml:space="preserve">和先进事迹的基本情况。请于 </w:t>
      </w:r>
      <w:r>
        <w:t>2020</w:t>
      </w:r>
      <w:r>
        <w:rPr>
          <w:spacing w:val="4"/>
        </w:rPr>
        <w:t xml:space="preserve"> 年 </w:t>
      </w:r>
      <w:r>
        <w:t>9</w:t>
      </w:r>
      <w:r>
        <w:rPr>
          <w:spacing w:val="4"/>
        </w:rPr>
        <w:t xml:space="preserve"> 月 </w:t>
      </w:r>
      <w:r>
        <w:t>15</w:t>
      </w:r>
      <w:r>
        <w:rPr>
          <w:spacing w:val="4"/>
        </w:rPr>
        <w:t xml:space="preserve"> 日前，将</w:t>
      </w:r>
      <w:r>
        <w:rPr>
          <w:spacing w:val="3"/>
        </w:rPr>
        <w:t>相关评选纸质材料</w:t>
      </w:r>
      <w:r>
        <w:t>（原件</w:t>
      </w:r>
      <w:r>
        <w:rPr>
          <w:spacing w:val="-5"/>
        </w:rPr>
        <w:t>）</w:t>
      </w:r>
      <w:r>
        <w:rPr>
          <w:spacing w:val="-1"/>
        </w:rPr>
        <w:t>快递至评审办公室，并将评选材</w:t>
      </w:r>
      <w:r>
        <w:rPr>
          <w:spacing w:val="7"/>
        </w:rPr>
        <w:t>料电子文档</w:t>
      </w:r>
      <w:r>
        <w:t>（word</w:t>
      </w:r>
      <w:r>
        <w:rPr>
          <w:spacing w:val="-3"/>
        </w:rPr>
        <w:t xml:space="preserve"> 版</w:t>
      </w:r>
      <w:r>
        <w:rPr>
          <w:spacing w:val="7"/>
        </w:rPr>
        <w:t>）</w:t>
      </w:r>
      <w:r>
        <w:rPr>
          <w:spacing w:val="6"/>
        </w:rPr>
        <w:t>发至评审办公室指定邮箱。主办方审核通过后，将会以邮件的形式通知您报名情况。</w:t>
      </w:r>
    </w:p>
    <w:p>
      <w:pPr>
        <w:pStyle w:val="3"/>
        <w:spacing w:line="405" w:lineRule="exact"/>
        <w:ind w:left="760" w:firstLine="0"/>
      </w:pPr>
      <w:r>
        <w:t>特此通知</w:t>
      </w:r>
    </w:p>
    <w:p>
      <w:pPr>
        <w:pStyle w:val="3"/>
        <w:spacing w:before="214"/>
        <w:ind w:left="760" w:firstLine="0"/>
      </w:pPr>
      <w:r>
        <w:drawing>
          <wp:anchor distT="0" distB="0" distL="0" distR="0" simplePos="0" relativeHeight="251554816" behindDoc="1" locked="0" layoutInCell="1" allowOverlap="1">
            <wp:simplePos x="0" y="0"/>
            <wp:positionH relativeFrom="page">
              <wp:posOffset>4899025</wp:posOffset>
            </wp:positionH>
            <wp:positionV relativeFrom="paragraph">
              <wp:posOffset>307975</wp:posOffset>
            </wp:positionV>
            <wp:extent cx="1697990" cy="17265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1697736" cy="1726692"/>
                    </a:xfrm>
                    <a:prstGeom prst="rect">
                      <a:avLst/>
                    </a:prstGeom>
                  </pic:spPr>
                </pic:pic>
              </a:graphicData>
            </a:graphic>
          </wp:anchor>
        </w:drawing>
      </w:r>
      <w:r>
        <w:t>附件：中国版权协会评奖报名登记表</w:t>
      </w:r>
    </w:p>
    <w:p>
      <w:pPr>
        <w:pStyle w:val="3"/>
        <w:ind w:left="0" w:firstLine="0"/>
      </w:pPr>
    </w:p>
    <w:p>
      <w:pPr>
        <w:pStyle w:val="3"/>
        <w:ind w:left="0" w:firstLine="0"/>
        <w:rPr>
          <w:sz w:val="33"/>
        </w:rPr>
      </w:pPr>
    </w:p>
    <w:p>
      <w:pPr>
        <w:pStyle w:val="3"/>
        <w:spacing w:line="364" w:lineRule="auto"/>
        <w:ind w:left="5560" w:right="644" w:firstLine="319"/>
      </w:pPr>
      <w:r>
        <w:t>中国版权协会2020</w:t>
      </w:r>
      <w:r>
        <w:rPr>
          <w:spacing w:val="-55"/>
        </w:rPr>
        <w:t xml:space="preserve"> 年 </w:t>
      </w:r>
      <w:r>
        <w:t>7</w:t>
      </w:r>
      <w:r>
        <w:rPr>
          <w:spacing w:val="-54"/>
        </w:rPr>
        <w:t xml:space="preserve"> 月 </w:t>
      </w:r>
      <w:r>
        <w:t>20</w:t>
      </w:r>
      <w:r>
        <w:rPr>
          <w:spacing w:val="-47"/>
        </w:rPr>
        <w:t xml:space="preserve"> 日</w:t>
      </w:r>
    </w:p>
    <w:p>
      <w:pPr>
        <w:spacing w:after="0" w:line="364" w:lineRule="auto"/>
        <w:sectPr>
          <w:pgSz w:w="11910" w:h="16840"/>
          <w:pgMar w:top="1400" w:right="1540" w:bottom="1160" w:left="1680" w:header="0" w:footer="975" w:gutter="0"/>
        </w:sectPr>
      </w:pPr>
    </w:p>
    <w:p>
      <w:pPr>
        <w:pStyle w:val="3"/>
        <w:spacing w:before="24"/>
        <w:ind w:firstLine="0"/>
      </w:pPr>
      <w:r>
        <w:t>中国版权协会中国版权奖项评审办公室</w:t>
      </w:r>
    </w:p>
    <w:p>
      <w:pPr>
        <w:pStyle w:val="3"/>
        <w:spacing w:before="212"/>
        <w:ind w:firstLine="0"/>
      </w:pPr>
      <w:r>
        <w:t>地址：北京市朝阳区焦化路甲</w:t>
      </w:r>
      <w:bookmarkStart w:id="0" w:name="_GoBack"/>
      <w:bookmarkEnd w:id="0"/>
      <w:r>
        <w:t>18 号中国北京出版创意产业</w:t>
      </w:r>
    </w:p>
    <w:p>
      <w:pPr>
        <w:pStyle w:val="3"/>
        <w:spacing w:before="214" w:line="364" w:lineRule="auto"/>
        <w:ind w:right="4084" w:firstLine="0"/>
      </w:pPr>
      <w:r>
        <w:rPr>
          <w:spacing w:val="-11"/>
        </w:rPr>
        <w:t xml:space="preserve">基地先导区三层 </w:t>
      </w:r>
      <w:r>
        <w:t>335</w:t>
      </w:r>
      <w:r>
        <w:rPr>
          <w:spacing w:val="-28"/>
        </w:rPr>
        <w:t xml:space="preserve"> 室，</w:t>
      </w:r>
      <w:r>
        <w:t>100023 联系人：孙颖、李征</w:t>
      </w:r>
    </w:p>
    <w:p>
      <w:pPr>
        <w:pStyle w:val="3"/>
        <w:tabs>
          <w:tab w:val="left" w:pos="760"/>
        </w:tabs>
        <w:spacing w:line="409" w:lineRule="exact"/>
        <w:ind w:firstLine="0"/>
      </w:pPr>
      <w:r>
        <w:t>电</w:t>
      </w:r>
      <w:r>
        <w:tab/>
      </w:r>
      <w:r>
        <w:t>话：010-68003910，传真：010-68004450</w:t>
      </w:r>
    </w:p>
    <w:p>
      <w:pPr>
        <w:pStyle w:val="3"/>
        <w:tabs>
          <w:tab w:val="left" w:pos="760"/>
        </w:tabs>
        <w:spacing w:before="211"/>
        <w:ind w:firstLine="0"/>
      </w:pPr>
      <w:r>
        <w:t>邮</w:t>
      </w:r>
      <w:r>
        <w:tab/>
      </w:r>
      <w:r>
        <w:fldChar w:fldCharType="begin"/>
      </w:r>
      <w:r>
        <w:instrText xml:space="preserve"> HYPERLINK "mailto:csc-pingxuan@csccn.org.cn" \h </w:instrText>
      </w:r>
      <w:r>
        <w:fldChar w:fldCharType="separate"/>
      </w:r>
      <w:r>
        <w:t>箱：csc-pingxuan@csccn.org.cn</w:t>
      </w:r>
      <w:r>
        <w:fldChar w:fldCharType="end"/>
      </w:r>
    </w:p>
    <w:sectPr>
      <w:pgSz w:w="11910" w:h="16840"/>
      <w:pgMar w:top="1400" w:right="1540" w:bottom="1160" w:left="1680" w:header="0" w:footer="9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553792"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82.1pt;height:11pt;width:8.6pt;mso-position-horizontal-relative:page;mso-position-vertical-relative:page;z-index:-251762688;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uatMe2gAAAA0BAAAPAAAAAAAA&#10;AAEAIAAAACIAAABkcnMvZG93bnJldi54bWxQSwECFAAUAAAACACHTuJAct1gwp4BAAAjAwAADgAA&#10;AAAAAAABACAAAAApAQAAZHJzL2Uyb0RvYy54bWxQSwUGAAAAAAYABgBZAQAAO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71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760"/>
      <w:outlineLvl w:val="1"/>
    </w:pPr>
    <w:rPr>
      <w:rFonts w:ascii="仿宋" w:hAnsi="仿宋" w:eastAsia="仿宋" w:cs="仿宋"/>
      <w:b/>
      <w:bCs/>
      <w:sz w:val="32"/>
      <w:szCs w:val="3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20" w:firstLine="640"/>
    </w:pPr>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2020-07-29T03:14:00Z</dcterms:created>
  <dc:creator>xiehui005</dc:creator>
  <cp:lastModifiedBy>牟研</cp:lastModifiedBy>
  <dcterms:modified xsi:type="dcterms:W3CDTF">2020-07-29T03:15:37Z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WPS 文字</vt:lpwstr>
  </property>
  <property fmtid="{D5CDD505-2E9C-101B-9397-08002B2CF9AE}" pid="4" name="LastSaved">
    <vt:filetime>2020-07-29T00:00:00Z</vt:filetime>
  </property>
  <property fmtid="{D5CDD505-2E9C-101B-9397-08002B2CF9AE}" pid="5" name="KSOProductBuildVer">
    <vt:lpwstr>2052-11.1.0.9828</vt:lpwstr>
  </property>
</Properties>
</file>